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28A" w:rsidRDefault="004F528A" w:rsidP="004F528A">
      <w:pPr>
        <w:spacing w:line="480" w:lineRule="auto"/>
      </w:pPr>
      <w:r>
        <w:t>Name</w:t>
      </w:r>
    </w:p>
    <w:p w:rsidR="004F528A" w:rsidRDefault="004F528A" w:rsidP="004F528A">
      <w:pPr>
        <w:spacing w:line="480" w:lineRule="auto"/>
      </w:pPr>
      <w:r>
        <w:t xml:space="preserve">Tutor </w:t>
      </w:r>
    </w:p>
    <w:p w:rsidR="004F528A" w:rsidRDefault="004F528A" w:rsidP="004F528A">
      <w:pPr>
        <w:spacing w:line="480" w:lineRule="auto"/>
      </w:pPr>
      <w:r>
        <w:t xml:space="preserve">Course </w:t>
      </w:r>
    </w:p>
    <w:p w:rsidR="004F528A" w:rsidRDefault="004F528A" w:rsidP="004F528A">
      <w:pPr>
        <w:spacing w:line="480" w:lineRule="auto"/>
      </w:pPr>
      <w:r>
        <w:t>Date</w:t>
      </w:r>
    </w:p>
    <w:p w:rsidR="004F528A" w:rsidRPr="004F528A" w:rsidRDefault="004F528A" w:rsidP="004F528A">
      <w:pPr>
        <w:spacing w:line="480" w:lineRule="auto"/>
        <w:jc w:val="center"/>
        <w:rPr>
          <w:b/>
        </w:rPr>
      </w:pPr>
      <w:r w:rsidRPr="004F528A">
        <w:rPr>
          <w:b/>
        </w:rPr>
        <w:t>The Texas A</w:t>
      </w:r>
      <w:r w:rsidRPr="004F528A">
        <w:rPr>
          <w:b/>
        </w:rPr>
        <w:t>nnexation</w:t>
      </w:r>
    </w:p>
    <w:p w:rsidR="004F67A3" w:rsidRDefault="004F67A3" w:rsidP="00A928AC">
      <w:pPr>
        <w:spacing w:line="480" w:lineRule="auto"/>
        <w:ind w:firstLine="720"/>
      </w:pPr>
      <w:r>
        <w:t>The Texas annexation was the annexation of the Republic of Texas in 1845, into the United States</w:t>
      </w:r>
      <w:r w:rsidR="004F528A">
        <w:t>,</w:t>
      </w:r>
      <w:r>
        <w:t xml:space="preserve"> </w:t>
      </w:r>
      <w:r w:rsidR="004F528A">
        <w:t xml:space="preserve">and it </w:t>
      </w:r>
      <w:r>
        <w:t>was included in the union as the 28th member state on December 29, 1845. According to the two authors, annexation seems to impact differently based on everyone'</w:t>
      </w:r>
      <w:r w:rsidR="004F528A">
        <w:t>s point of view. According to "S</w:t>
      </w:r>
      <w:r>
        <w:t>hall we vote?"</w:t>
      </w:r>
      <w:r>
        <w:t xml:space="preserve"> (p.</w:t>
      </w:r>
      <w:r>
        <w:t xml:space="preserve"> 591</w:t>
      </w:r>
      <w:r>
        <w:t>),</w:t>
      </w:r>
      <w:r>
        <w:t xml:space="preserve"> annexation appears to affect </w:t>
      </w:r>
      <w:r w:rsidR="004F528A">
        <w:t xml:space="preserve">in </w:t>
      </w:r>
      <w:r>
        <w:t>several ways, more so on the slave trade,</w:t>
      </w:r>
      <w:r w:rsidR="004F528A">
        <w:t xml:space="preserve"> which had been looming in the S</w:t>
      </w:r>
      <w:r>
        <w:t>outh. First, they felt that there would be an increase in the slave numbers due to annexation. This is because as a result of the merge up, slave demand will have to increase meet the union demands. Therefore, the possibility of opening new markets and new slave fields as possible. In addition, it was viewed with the Texa</w:t>
      </w:r>
      <w:r>
        <w:t xml:space="preserve">s annexation, </w:t>
      </w:r>
      <w:r w:rsidR="004F528A">
        <w:t xml:space="preserve">would lead to </w:t>
      </w:r>
      <w:r>
        <w:t>an increase and continuation of th</w:t>
      </w:r>
      <w:r w:rsidR="004F528A">
        <w:t>e domestic slave trade. That is because the</w:t>
      </w:r>
      <w:r>
        <w:t xml:space="preserve"> union between the United States and Texas could promote the continuation of the slave trade in the greater union, hence increasing the trade scope. Therefore, more markets would be opened to meet the demand pose</w:t>
      </w:r>
      <w:r w:rsidR="00A928AC">
        <w:t xml:space="preserve">d by a more significant market ("Shall we vote?", </w:t>
      </w:r>
      <w:r w:rsidR="00A928AC">
        <w:t>p. 592)</w:t>
      </w:r>
    </w:p>
    <w:p w:rsidR="004F67A3" w:rsidRDefault="00A928AC" w:rsidP="004F528A">
      <w:pPr>
        <w:spacing w:line="480" w:lineRule="auto"/>
        <w:ind w:firstLine="720"/>
      </w:pPr>
      <w:r>
        <w:t>In addition, "S</w:t>
      </w:r>
      <w:r w:rsidR="004F67A3">
        <w:t xml:space="preserve">hall we vote?" </w:t>
      </w:r>
      <w:r w:rsidR="004F67A3">
        <w:t xml:space="preserve">(p. </w:t>
      </w:r>
      <w:r w:rsidR="004F67A3">
        <w:t>593</w:t>
      </w:r>
      <w:r w:rsidR="004F67A3">
        <w:t>),</w:t>
      </w:r>
      <w:r w:rsidR="004F67A3">
        <w:t xml:space="preserve"> argued that annexation would tend to preserve slavery. This is because some groups were arguing for the abolishment of the slave trade. Some said that slavery had a way of abolishing itself, whereas some argued that slave trade abolition depended on the slaveholder's consciousness. All in all, the argument remained that the annexation was a pivotal contributor to the preservation of the slave trade. The argument was </w:t>
      </w:r>
      <w:r>
        <w:lastRenderedPageBreak/>
        <w:t>that the slave trade of the S</w:t>
      </w:r>
      <w:r w:rsidR="004F67A3">
        <w:t>outh was righteous and wise, which seemed to hinder the moral influence to do away with slavery. In addition, they felt that the new preservation of slavery was necessary to provide labor to the broad</w:t>
      </w:r>
      <w:r>
        <w:t>er territory. Lastly, "S</w:t>
      </w:r>
      <w:r w:rsidR="004F67A3">
        <w:t>hall we vote?"</w:t>
      </w:r>
      <w:r w:rsidR="004F67A3">
        <w:t xml:space="preserve"> (p. </w:t>
      </w:r>
      <w:r w:rsidR="004F67A3">
        <w:t>595</w:t>
      </w:r>
      <w:r w:rsidR="004F67A3">
        <w:t>),</w:t>
      </w:r>
      <w:r w:rsidR="004F67A3">
        <w:t xml:space="preserve"> felts that the annexation might contribute to the rise of the slaves' political power and raise a question about is inhumanity. It was argued that the more the slaves increased, the more the power they gained in the house of representatives in the senate, and this seemed like a way of establishing</w:t>
      </w:r>
      <w:r>
        <w:t xml:space="preserve"> civil liberty for humanity.  "S</w:t>
      </w:r>
      <w:r w:rsidR="004F67A3">
        <w:t>hall we vote?"</w:t>
      </w:r>
      <w:r w:rsidR="004F67A3">
        <w:t xml:space="preserve"> (p.</w:t>
      </w:r>
      <w:r w:rsidR="004F67A3">
        <w:t xml:space="preserve"> 595</w:t>
      </w:r>
      <w:r w:rsidR="004F67A3">
        <w:t>)</w:t>
      </w:r>
      <w:r w:rsidR="004F67A3">
        <w:t xml:space="preserve">, believed </w:t>
      </w:r>
      <w:r>
        <w:t xml:space="preserve">that slavery was morally wrong </w:t>
      </w:r>
      <w:r w:rsidR="004F67A3">
        <w:t>and it was a political evil; however, sla</w:t>
      </w:r>
      <w:r>
        <w:t>very seemed to be increasing tha</w:t>
      </w:r>
      <w:r w:rsidR="004F67A3">
        <w:t>n dec</w:t>
      </w:r>
      <w:r>
        <w:t>reasing after the annexation.</w:t>
      </w:r>
    </w:p>
    <w:p w:rsidR="004F67A3" w:rsidRDefault="004F67A3" w:rsidP="004F528A">
      <w:pPr>
        <w:spacing w:line="480" w:lineRule="auto"/>
        <w:ind w:firstLine="720"/>
      </w:pPr>
      <w:r>
        <w:t xml:space="preserve">On the other hand, "Resources and Progress," </w:t>
      </w:r>
      <w:r>
        <w:t>(</w:t>
      </w:r>
      <w:r>
        <w:t>p. 318</w:t>
      </w:r>
      <w:r>
        <w:t>)</w:t>
      </w:r>
      <w:r>
        <w:t xml:space="preserve">, had a different view on the union between the United States and Texas. Therefore, they argued that the union would bring prosperity, considering Texas was an agricultural powerhouse with fertile soils and massive cotton production, rice, </w:t>
      </w:r>
      <w:r w:rsidR="00A928AC">
        <w:t>sugarcane, tobacco</w:t>
      </w:r>
      <w:r>
        <w:t>, and other products. Besides, they felt that their production would be boosted</w:t>
      </w:r>
      <w:r w:rsidR="00A928AC">
        <w:t xml:space="preserve"> due to the slave trade in the S</w:t>
      </w:r>
      <w:r>
        <w:t>outh w</w:t>
      </w:r>
      <w:r w:rsidR="00A928AC">
        <w:t xml:space="preserve">ho and this seemed beneficial </w:t>
      </w:r>
      <w:r>
        <w:t xml:space="preserve">for them. According to "Resources and Progress," </w:t>
      </w:r>
      <w:r>
        <w:t>(</w:t>
      </w:r>
      <w:r>
        <w:t>p. 322</w:t>
      </w:r>
      <w:r>
        <w:t>)</w:t>
      </w:r>
      <w:r>
        <w:t xml:space="preserve">, the annexation would have made the United States an independent foreign supply because Texas was growing necessities of life; hence those were an opportunity to open the union to the external markets. They also said that the annexation could bring the growth of commercial cities. </w:t>
      </w:r>
    </w:p>
    <w:p w:rsidR="004F67A3" w:rsidRDefault="004F67A3" w:rsidP="004F528A">
      <w:pPr>
        <w:spacing w:line="480" w:lineRule="auto"/>
        <w:ind w:firstLine="720"/>
      </w:pPr>
      <w:r>
        <w:t xml:space="preserve">With the annexation of Texas, </w:t>
      </w:r>
      <w:r w:rsidR="00A928AC">
        <w:t>“</w:t>
      </w:r>
      <w:r>
        <w:t xml:space="preserve">Resources, and Progress," </w:t>
      </w:r>
      <w:r>
        <w:t>(</w:t>
      </w:r>
      <w:r>
        <w:t>p. 322</w:t>
      </w:r>
      <w:r>
        <w:t>),</w:t>
      </w:r>
      <w:r>
        <w:t xml:space="preserve"> felt that the goal was to improve and promote the greater union with whatever they had. Considering their agricultural production levels, the goal was to promote its products into a new market that is the United S</w:t>
      </w:r>
      <w:r w:rsidR="00A928AC">
        <w:t>tates. To facilitate this, the S</w:t>
      </w:r>
      <w:r>
        <w:t xml:space="preserve">outh was key to providing them with slaves who could </w:t>
      </w:r>
      <w:r w:rsidR="00A928AC">
        <w:t>help them. On the other hand, "S</w:t>
      </w:r>
      <w:r>
        <w:t>hall we vote?"</w:t>
      </w:r>
      <w:r>
        <w:t xml:space="preserve"> (p.</w:t>
      </w:r>
      <w:r w:rsidR="00A928AC">
        <w:t xml:space="preserve"> 594</w:t>
      </w:r>
      <w:r>
        <w:t>),</w:t>
      </w:r>
      <w:r>
        <w:t xml:space="preserve"> viewed that the annexation aimed to promote slavery and open the market to the union than in Texas alone. In the end, the production seems to </w:t>
      </w:r>
      <w:r>
        <w:lastRenderedPageBreak/>
        <w:t>have prevailed due to the link between the manufactures of Massachusetts and the producers of Texas. This seemed to create</w:t>
      </w:r>
      <w:r w:rsidR="00A928AC">
        <w:t xml:space="preserve"> a deep connection between the North and the S</w:t>
      </w:r>
      <w:r>
        <w:t xml:space="preserve">outh due to the good networking system created due to annexation. On the other hand, slavery seemed to be fading due to the rise of Christianity, and people seemed to question its validity based on God's justice.  Therefore, what appeared to be an extension </w:t>
      </w:r>
      <w:r w:rsidR="00A928AC">
        <w:t xml:space="preserve">of slavery </w:t>
      </w:r>
      <w:r>
        <w:t xml:space="preserve">faced serious opposition from the church and different types of people. </w:t>
      </w:r>
    </w:p>
    <w:p w:rsidR="00FB6567" w:rsidRDefault="004F67A3" w:rsidP="004F528A">
      <w:pPr>
        <w:spacing w:line="480" w:lineRule="auto"/>
        <w:ind w:firstLine="720"/>
      </w:pPr>
      <w:r>
        <w:t>Overall, the Texas annexation seemed to bring contradicting benefits based on both authors'</w:t>
      </w:r>
      <w:r w:rsidR="00A928AC">
        <w:t xml:space="preserve"> points of view. According to "S</w:t>
      </w:r>
      <w:r>
        <w:t>hall we vote?" seemed annexation's aim was more of slave related, whereas "Resources and Progress" felt that annexation could promote and improve production.</w:t>
      </w:r>
      <w:r w:rsidR="00461EB8">
        <w:t xml:space="preserve"> However, t</w:t>
      </w:r>
      <w:r w:rsidR="00461EB8">
        <w:t>his seemed to create a deep connection between the North and the South due to the good networking system created due to annexation</w:t>
      </w:r>
    </w:p>
    <w:p w:rsidR="004F528A" w:rsidRDefault="004F528A" w:rsidP="004F528A">
      <w:pPr>
        <w:spacing w:line="480" w:lineRule="auto"/>
      </w:pPr>
    </w:p>
    <w:p w:rsidR="004F528A" w:rsidRDefault="004F528A" w:rsidP="004F528A">
      <w:pPr>
        <w:spacing w:line="480" w:lineRule="auto"/>
      </w:pPr>
    </w:p>
    <w:p w:rsidR="004F528A" w:rsidRDefault="004F528A" w:rsidP="004F528A">
      <w:pPr>
        <w:spacing w:line="480" w:lineRule="auto"/>
      </w:pPr>
    </w:p>
    <w:p w:rsidR="004F528A" w:rsidRDefault="004F528A" w:rsidP="004F528A">
      <w:pPr>
        <w:spacing w:line="480" w:lineRule="auto"/>
      </w:pPr>
    </w:p>
    <w:p w:rsidR="004F528A" w:rsidRDefault="004F528A" w:rsidP="004F528A">
      <w:pPr>
        <w:spacing w:line="480" w:lineRule="auto"/>
      </w:pPr>
    </w:p>
    <w:p w:rsidR="004F528A" w:rsidRDefault="004F528A" w:rsidP="004F528A">
      <w:pPr>
        <w:spacing w:line="480" w:lineRule="auto"/>
      </w:pPr>
    </w:p>
    <w:p w:rsidR="004F528A" w:rsidRDefault="004F528A" w:rsidP="004F528A">
      <w:pPr>
        <w:spacing w:line="480" w:lineRule="auto"/>
      </w:pPr>
    </w:p>
    <w:p w:rsidR="004F528A" w:rsidRDefault="004F528A" w:rsidP="004F528A">
      <w:pPr>
        <w:spacing w:line="480" w:lineRule="auto"/>
      </w:pPr>
    </w:p>
    <w:p w:rsidR="004F528A" w:rsidRDefault="004F528A" w:rsidP="004F528A">
      <w:pPr>
        <w:spacing w:line="480" w:lineRule="auto"/>
      </w:pPr>
      <w:bookmarkStart w:id="0" w:name="_GoBack"/>
      <w:bookmarkEnd w:id="0"/>
    </w:p>
    <w:p w:rsidR="004F528A" w:rsidRPr="004F528A" w:rsidRDefault="004F528A" w:rsidP="004F528A">
      <w:pPr>
        <w:spacing w:line="480" w:lineRule="auto"/>
        <w:jc w:val="center"/>
        <w:rPr>
          <w:b/>
        </w:rPr>
      </w:pPr>
      <w:r w:rsidRPr="004F528A">
        <w:rPr>
          <w:b/>
        </w:rPr>
        <w:lastRenderedPageBreak/>
        <w:t>Works Cited</w:t>
      </w:r>
    </w:p>
    <w:p w:rsidR="004F528A" w:rsidRPr="004F67A3" w:rsidRDefault="004F528A" w:rsidP="004F528A">
      <w:pPr>
        <w:spacing w:line="480" w:lineRule="auto"/>
        <w:ind w:left="720" w:hanging="720"/>
      </w:pPr>
      <w:r w:rsidRPr="004F528A">
        <w:t>“Resources and Progress of Texas,” De Bow’s Review4, no. 3 (Nov. 1847): 318-325.</w:t>
      </w:r>
    </w:p>
    <w:p w:rsidR="004F528A" w:rsidRDefault="004F528A" w:rsidP="004F528A">
      <w:pPr>
        <w:spacing w:line="480" w:lineRule="auto"/>
        <w:ind w:left="720" w:hanging="720"/>
      </w:pPr>
      <w:r w:rsidRPr="004F528A">
        <w:t>“Shall We Vote to Perpetuate Slavery?” New Englander and Yale Review 2 (1844): 589-600.</w:t>
      </w:r>
    </w:p>
    <w:sectPr w:rsidR="004F52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8E9" w:rsidRDefault="006238E9" w:rsidP="004F528A">
      <w:pPr>
        <w:spacing w:after="0" w:line="240" w:lineRule="auto"/>
      </w:pPr>
      <w:r>
        <w:separator/>
      </w:r>
    </w:p>
  </w:endnote>
  <w:endnote w:type="continuationSeparator" w:id="0">
    <w:p w:rsidR="006238E9" w:rsidRDefault="006238E9" w:rsidP="004F5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8E9" w:rsidRDefault="006238E9" w:rsidP="004F528A">
      <w:pPr>
        <w:spacing w:after="0" w:line="240" w:lineRule="auto"/>
      </w:pPr>
      <w:r>
        <w:separator/>
      </w:r>
    </w:p>
  </w:footnote>
  <w:footnote w:type="continuationSeparator" w:id="0">
    <w:p w:rsidR="006238E9" w:rsidRDefault="006238E9" w:rsidP="004F5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28A" w:rsidRDefault="004F528A">
    <w:pPr>
      <w:pStyle w:val="Header"/>
    </w:pPr>
    <w:r>
      <w:tab/>
      <w:t xml:space="preserve">                                                                                                                                   Surname</w:t>
    </w:r>
    <w:r>
      <w:tab/>
    </w:r>
    <w:r>
      <w:fldChar w:fldCharType="begin"/>
    </w:r>
    <w:r>
      <w:instrText xml:space="preserve"> PAGE   \* MERGEFORMAT </w:instrText>
    </w:r>
    <w:r>
      <w:fldChar w:fldCharType="separate"/>
    </w:r>
    <w:r w:rsidR="00461EB8">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F84"/>
    <w:rsid w:val="0004492A"/>
    <w:rsid w:val="000857CC"/>
    <w:rsid w:val="000D5E87"/>
    <w:rsid w:val="00220AC8"/>
    <w:rsid w:val="00461EB8"/>
    <w:rsid w:val="004F528A"/>
    <w:rsid w:val="004F67A3"/>
    <w:rsid w:val="006164FA"/>
    <w:rsid w:val="006238E9"/>
    <w:rsid w:val="006660BE"/>
    <w:rsid w:val="007D6F84"/>
    <w:rsid w:val="007F53D7"/>
    <w:rsid w:val="0089457F"/>
    <w:rsid w:val="00A20908"/>
    <w:rsid w:val="00A721DB"/>
    <w:rsid w:val="00A928AC"/>
    <w:rsid w:val="00B46757"/>
    <w:rsid w:val="00B66E4B"/>
    <w:rsid w:val="00DA7D10"/>
    <w:rsid w:val="00FB6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61956"/>
  <w15:chartTrackingRefBased/>
  <w15:docId w15:val="{91063CFC-8247-43D5-9E05-1A2D870E6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28A"/>
  </w:style>
  <w:style w:type="paragraph" w:styleId="Footer">
    <w:name w:val="footer"/>
    <w:basedOn w:val="Normal"/>
    <w:link w:val="FooterChar"/>
    <w:uiPriority w:val="99"/>
    <w:unhideWhenUsed/>
    <w:rsid w:val="004F5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8</cp:revision>
  <dcterms:created xsi:type="dcterms:W3CDTF">2020-10-30T17:21:00Z</dcterms:created>
  <dcterms:modified xsi:type="dcterms:W3CDTF">2020-10-30T20:36:00Z</dcterms:modified>
</cp:coreProperties>
</file>